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B6" w:rsidRPr="005D25EC" w:rsidRDefault="00C544B6" w:rsidP="00C544B6">
      <w:pPr>
        <w:jc w:val="cente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北京知识产权法院</w:t>
      </w:r>
    </w:p>
    <w:p w:rsidR="00C544B6" w:rsidRPr="005D25EC" w:rsidRDefault="00C544B6" w:rsidP="00C544B6">
      <w:pPr>
        <w:jc w:val="cente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行政判决书</w:t>
      </w:r>
    </w:p>
    <w:p w:rsidR="00C544B6" w:rsidRPr="005D25EC" w:rsidRDefault="00C544B6" w:rsidP="00C544B6">
      <w:pPr>
        <w:jc w:val="right"/>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( 2017 )京73行初</w:t>
      </w:r>
      <w:r w:rsidR="00516BCC">
        <w:rPr>
          <w:rFonts w:asciiTheme="minorEastAsia" w:eastAsiaTheme="minorEastAsia" w:hAnsiTheme="minorEastAsia" w:hint="eastAsia"/>
          <w:sz w:val="36"/>
          <w:szCs w:val="36"/>
        </w:rPr>
        <w:t>912</w:t>
      </w:r>
      <w:r w:rsidRPr="005D25EC">
        <w:rPr>
          <w:rFonts w:asciiTheme="minorEastAsia" w:eastAsiaTheme="minorEastAsia" w:hAnsiTheme="minorEastAsia" w:hint="eastAsia"/>
          <w:sz w:val="36"/>
          <w:szCs w:val="36"/>
        </w:rPr>
        <w:t>5号</w:t>
      </w:r>
    </w:p>
    <w:p w:rsidR="00C544B6" w:rsidRPr="005D25EC" w:rsidRDefault="00C544B6" w:rsidP="00C544B6">
      <w:pPr>
        <w:ind w:firstLine="27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原告：孙忠维，男，</w:t>
      </w:r>
      <w:r w:rsidR="00516BCC">
        <w:rPr>
          <w:rFonts w:asciiTheme="minorEastAsia" w:eastAsiaTheme="minorEastAsia" w:hAnsiTheme="minorEastAsia" w:hint="eastAsia"/>
          <w:sz w:val="36"/>
          <w:szCs w:val="36"/>
        </w:rPr>
        <w:t>195</w:t>
      </w:r>
      <w:r w:rsidRPr="005D25EC">
        <w:rPr>
          <w:rFonts w:asciiTheme="minorEastAsia" w:eastAsiaTheme="minorEastAsia" w:hAnsiTheme="minorEastAsia" w:hint="eastAsia"/>
          <w:sz w:val="36"/>
          <w:szCs w:val="36"/>
        </w:rPr>
        <w:t>8年</w:t>
      </w:r>
      <w:r w:rsidR="00516BCC">
        <w:rPr>
          <w:rFonts w:asciiTheme="minorEastAsia" w:eastAsiaTheme="minorEastAsia" w:hAnsiTheme="minorEastAsia" w:hint="eastAsia"/>
          <w:sz w:val="36"/>
          <w:szCs w:val="36"/>
        </w:rPr>
        <w:t>1</w:t>
      </w:r>
      <w:r w:rsidRPr="005D25EC">
        <w:rPr>
          <w:rFonts w:asciiTheme="minorEastAsia" w:eastAsiaTheme="minorEastAsia" w:hAnsiTheme="minorEastAsia" w:hint="eastAsia"/>
          <w:sz w:val="36"/>
          <w:szCs w:val="36"/>
        </w:rPr>
        <w:t>2月</w:t>
      </w:r>
      <w:r w:rsidR="00516BCC">
        <w:rPr>
          <w:rFonts w:asciiTheme="minorEastAsia" w:eastAsiaTheme="minorEastAsia" w:hAnsiTheme="minorEastAsia" w:hint="eastAsia"/>
          <w:sz w:val="36"/>
          <w:szCs w:val="36"/>
        </w:rPr>
        <w:t>2</w:t>
      </w:r>
      <w:r w:rsidRPr="005D25EC">
        <w:rPr>
          <w:rFonts w:asciiTheme="minorEastAsia" w:eastAsiaTheme="minorEastAsia" w:hAnsiTheme="minorEastAsia" w:hint="eastAsia"/>
          <w:sz w:val="36"/>
          <w:szCs w:val="36"/>
        </w:rPr>
        <w:t>3日出生，汉族，个体工商户，住辽宁省瓦房店市民主街二段5号</w:t>
      </w:r>
      <w:r w:rsidR="005D25EC">
        <w:rPr>
          <w:rFonts w:asciiTheme="minorEastAsia" w:eastAsiaTheme="minorEastAsia" w:hAnsiTheme="minorEastAsia" w:hint="eastAsia"/>
          <w:sz w:val="36"/>
          <w:szCs w:val="36"/>
        </w:rPr>
        <w:t>1-7-1。</w:t>
      </w:r>
      <w:r w:rsidRPr="005D25EC">
        <w:rPr>
          <w:rFonts w:asciiTheme="minorEastAsia" w:eastAsiaTheme="minorEastAsia" w:hAnsiTheme="minorEastAsia" w:hint="eastAsia"/>
          <w:sz w:val="36"/>
          <w:szCs w:val="36"/>
        </w:rPr>
        <w:t>（未到庭）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委托诉讼代理人：侯伟，北京中细软律师事务所律师。（到庭）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被告：国家工商行政管理总局商标评审委员会，住所地北京市西城区茶马南街1号。</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法定代表人：赵刚，主任（未到庭）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委托诉讼代理人：闫洁，国家工商行政管理总局商标评审委员会审查员。（到庭）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委托诉讼代理人：黄会芳，国家工商行政管理总局商标评审委员会审查员。（到庭）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第三人：吴昌保，男，</w:t>
      </w:r>
      <w:r w:rsidR="00516BCC">
        <w:rPr>
          <w:rFonts w:asciiTheme="minorEastAsia" w:eastAsiaTheme="minorEastAsia" w:hAnsiTheme="minorEastAsia" w:hint="eastAsia"/>
          <w:sz w:val="36"/>
          <w:szCs w:val="36"/>
        </w:rPr>
        <w:t>196</w:t>
      </w:r>
      <w:r w:rsidRPr="005D25EC">
        <w:rPr>
          <w:rFonts w:asciiTheme="minorEastAsia" w:eastAsiaTheme="minorEastAsia" w:hAnsiTheme="minorEastAsia" w:hint="eastAsia"/>
          <w:sz w:val="36"/>
          <w:szCs w:val="36"/>
        </w:rPr>
        <w:t>3年2月</w:t>
      </w:r>
      <w:r w:rsidR="00516BCC">
        <w:rPr>
          <w:rFonts w:asciiTheme="minorEastAsia" w:eastAsiaTheme="minorEastAsia" w:hAnsiTheme="minorEastAsia" w:hint="eastAsia"/>
          <w:sz w:val="36"/>
          <w:szCs w:val="36"/>
        </w:rPr>
        <w:t>1</w:t>
      </w:r>
      <w:r w:rsidRPr="005D25EC">
        <w:rPr>
          <w:rFonts w:asciiTheme="minorEastAsia" w:eastAsiaTheme="minorEastAsia" w:hAnsiTheme="minorEastAsia" w:hint="eastAsia"/>
          <w:sz w:val="36"/>
          <w:szCs w:val="36"/>
        </w:rPr>
        <w:t>4日出生，汉族，个体工商户，住安徽省巢湖市庐江县庐城镇北苑小区</w:t>
      </w:r>
      <w:r w:rsidR="005D25EC">
        <w:rPr>
          <w:rFonts w:asciiTheme="minorEastAsia" w:eastAsiaTheme="minorEastAsia" w:hAnsiTheme="minorEastAsia" w:hint="eastAsia"/>
          <w:sz w:val="36"/>
          <w:szCs w:val="36"/>
        </w:rPr>
        <w:t>3-4</w:t>
      </w:r>
      <w:r w:rsidRPr="005D25EC">
        <w:rPr>
          <w:rFonts w:asciiTheme="minorEastAsia" w:eastAsiaTheme="minorEastAsia" w:hAnsiTheme="minorEastAsia" w:hint="eastAsia"/>
          <w:sz w:val="36"/>
          <w:szCs w:val="36"/>
        </w:rPr>
        <w:t>01号。（未到庭）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委托诉讼代理人：王国强，北京市京泽律师事务所律师。（到庭）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委托诉讼代理人：张肖钦，北京市京泽律师事务所律师。（到庭）</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案由：商标不予注册复审行政纠纷</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lastRenderedPageBreak/>
        <w:t xml:space="preserve">    被诉决定：商评字</w:t>
      </w:r>
      <w:r w:rsidR="005D25EC">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2017]第</w:t>
      </w:r>
      <w:r w:rsidR="005D25EC">
        <w:rPr>
          <w:rFonts w:asciiTheme="minorEastAsia" w:eastAsiaTheme="minorEastAsia" w:hAnsiTheme="minorEastAsia" w:hint="eastAsia"/>
          <w:sz w:val="36"/>
          <w:szCs w:val="36"/>
        </w:rPr>
        <w:t>1</w:t>
      </w:r>
      <w:r w:rsidRPr="005D25EC">
        <w:rPr>
          <w:rFonts w:asciiTheme="minorEastAsia" w:eastAsiaTheme="minorEastAsia" w:hAnsiTheme="minorEastAsia" w:hint="eastAsia"/>
          <w:sz w:val="36"/>
          <w:szCs w:val="36"/>
        </w:rPr>
        <w:t>1</w:t>
      </w:r>
      <w:r w:rsidR="005D25EC">
        <w:rPr>
          <w:rFonts w:asciiTheme="minorEastAsia" w:eastAsiaTheme="minorEastAsia" w:hAnsiTheme="minorEastAsia" w:hint="eastAsia"/>
          <w:sz w:val="36"/>
          <w:szCs w:val="36"/>
        </w:rPr>
        <w:t>94</w:t>
      </w:r>
      <w:r w:rsidRPr="005D25EC">
        <w:rPr>
          <w:rFonts w:asciiTheme="minorEastAsia" w:eastAsiaTheme="minorEastAsia" w:hAnsiTheme="minorEastAsia" w:hint="eastAsia"/>
          <w:sz w:val="36"/>
          <w:szCs w:val="36"/>
        </w:rPr>
        <w:t>16号关于第</w:t>
      </w:r>
      <w:r w:rsidR="005D25EC">
        <w:rPr>
          <w:rFonts w:asciiTheme="minorEastAsia" w:eastAsiaTheme="minorEastAsia" w:hAnsiTheme="minorEastAsia" w:hint="eastAsia"/>
          <w:sz w:val="36"/>
          <w:szCs w:val="36"/>
        </w:rPr>
        <w:t>14427923</w:t>
      </w:r>
      <w:r w:rsidRPr="005D25EC">
        <w:rPr>
          <w:rFonts w:asciiTheme="minorEastAsia" w:eastAsiaTheme="minorEastAsia" w:hAnsiTheme="minorEastAsia" w:hint="eastAsia"/>
          <w:sz w:val="36"/>
          <w:szCs w:val="36"/>
        </w:rPr>
        <w:t>号“宫新皇’商标（简称诉争商标）不予注册复审决定</w:t>
      </w:r>
    </w:p>
    <w:p w:rsidR="005D25EC" w:rsidRDefault="00C544B6" w:rsidP="005D25EC">
      <w:pPr>
        <w:ind w:firstLine="705"/>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本院受理时间：</w:t>
      </w:r>
      <w:r w:rsidR="005D25EC">
        <w:rPr>
          <w:rFonts w:asciiTheme="minorEastAsia" w:eastAsiaTheme="minorEastAsia" w:hAnsiTheme="minorEastAsia" w:hint="eastAsia"/>
          <w:sz w:val="36"/>
          <w:szCs w:val="36"/>
        </w:rPr>
        <w:t>201</w:t>
      </w:r>
      <w:r w:rsidRPr="005D25EC">
        <w:rPr>
          <w:rFonts w:asciiTheme="minorEastAsia" w:eastAsiaTheme="minorEastAsia" w:hAnsiTheme="minorEastAsia" w:hint="eastAsia"/>
          <w:sz w:val="36"/>
          <w:szCs w:val="36"/>
        </w:rPr>
        <w:t>7年</w:t>
      </w:r>
      <w:r w:rsidR="005D25EC">
        <w:rPr>
          <w:rFonts w:asciiTheme="minorEastAsia" w:eastAsiaTheme="minorEastAsia" w:hAnsiTheme="minorEastAsia" w:hint="eastAsia"/>
          <w:sz w:val="36"/>
          <w:szCs w:val="36"/>
        </w:rPr>
        <w:t>1</w:t>
      </w:r>
      <w:r w:rsidRPr="005D25EC">
        <w:rPr>
          <w:rFonts w:asciiTheme="minorEastAsia" w:eastAsiaTheme="minorEastAsia" w:hAnsiTheme="minorEastAsia" w:hint="eastAsia"/>
          <w:sz w:val="36"/>
          <w:szCs w:val="36"/>
        </w:rPr>
        <w:t xml:space="preserve">2月6日   </w:t>
      </w:r>
    </w:p>
    <w:p w:rsidR="00C544B6" w:rsidRPr="005D25EC" w:rsidRDefault="00C544B6" w:rsidP="005D25EC">
      <w:pPr>
        <w:ind w:firstLine="705"/>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开庭审理时间：</w:t>
      </w:r>
      <w:r w:rsidR="005D25EC">
        <w:rPr>
          <w:rFonts w:asciiTheme="minorEastAsia" w:eastAsiaTheme="minorEastAsia" w:hAnsiTheme="minorEastAsia" w:hint="eastAsia"/>
          <w:sz w:val="36"/>
          <w:szCs w:val="36"/>
        </w:rPr>
        <w:t>201</w:t>
      </w:r>
      <w:r w:rsidRPr="005D25EC">
        <w:rPr>
          <w:rFonts w:asciiTheme="minorEastAsia" w:eastAsiaTheme="minorEastAsia" w:hAnsiTheme="minorEastAsia" w:hint="eastAsia"/>
          <w:sz w:val="36"/>
          <w:szCs w:val="36"/>
        </w:rPr>
        <w:t>8年5月</w:t>
      </w:r>
      <w:r w:rsidR="005D25EC">
        <w:rPr>
          <w:rFonts w:asciiTheme="minorEastAsia" w:eastAsiaTheme="minorEastAsia" w:hAnsiTheme="minorEastAsia" w:hint="eastAsia"/>
          <w:sz w:val="36"/>
          <w:szCs w:val="36"/>
        </w:rPr>
        <w:t>1</w:t>
      </w:r>
      <w:r w:rsidRPr="005D25EC">
        <w:rPr>
          <w:rFonts w:asciiTheme="minorEastAsia" w:eastAsiaTheme="minorEastAsia" w:hAnsiTheme="minorEastAsia" w:hint="eastAsia"/>
          <w:sz w:val="36"/>
          <w:szCs w:val="36"/>
        </w:rPr>
        <w:t>7日</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被诉决定认定：诉争商标违反了《中华人民共和国商标法》（简称商标法）第三十条的规定，依法不予核准注册。</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原告诉称：诉争商标与第</w:t>
      </w:r>
      <w:r w:rsidR="005D25EC">
        <w:rPr>
          <w:rFonts w:asciiTheme="minorEastAsia" w:eastAsiaTheme="minorEastAsia" w:hAnsiTheme="minorEastAsia" w:hint="eastAsia"/>
          <w:sz w:val="36"/>
          <w:szCs w:val="36"/>
        </w:rPr>
        <w:t>978172</w:t>
      </w:r>
      <w:r w:rsidRPr="005D25EC">
        <w:rPr>
          <w:rFonts w:asciiTheme="minorEastAsia" w:eastAsiaTheme="minorEastAsia" w:hAnsiTheme="minorEastAsia" w:hint="eastAsia"/>
          <w:sz w:val="36"/>
          <w:szCs w:val="36"/>
        </w:rPr>
        <w:t>4号“官亲皇</w:t>
      </w:r>
      <w:r w:rsidR="005D25EC">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商标（简称引证商标一）、第4057</w:t>
      </w:r>
      <w:r w:rsidR="005D25EC">
        <w:rPr>
          <w:rFonts w:asciiTheme="minorEastAsia" w:eastAsiaTheme="minorEastAsia" w:hAnsiTheme="minorEastAsia" w:hint="eastAsia"/>
          <w:sz w:val="36"/>
          <w:szCs w:val="36"/>
        </w:rPr>
        <w:t>8</w:t>
      </w:r>
      <w:r w:rsidRPr="005D25EC">
        <w:rPr>
          <w:rFonts w:asciiTheme="minorEastAsia" w:eastAsiaTheme="minorEastAsia" w:hAnsiTheme="minorEastAsia" w:hint="eastAsia"/>
          <w:sz w:val="36"/>
          <w:szCs w:val="36"/>
        </w:rPr>
        <w:t>85号“宫庭皇Gong Ting Huang</w:t>
      </w:r>
      <w:r w:rsidR="005D25EC">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商标（简称引证商标二）、第</w:t>
      </w:r>
      <w:r w:rsidR="005D25EC">
        <w:rPr>
          <w:rFonts w:asciiTheme="minorEastAsia" w:eastAsiaTheme="minorEastAsia" w:hAnsiTheme="minorEastAsia" w:hint="eastAsia"/>
          <w:sz w:val="36"/>
          <w:szCs w:val="36"/>
        </w:rPr>
        <w:t>96 7404</w:t>
      </w:r>
      <w:r w:rsidRPr="005D25EC">
        <w:rPr>
          <w:rFonts w:asciiTheme="minorEastAsia" w:eastAsiaTheme="minorEastAsia" w:hAnsiTheme="minorEastAsia" w:hint="eastAsia"/>
          <w:sz w:val="36"/>
          <w:szCs w:val="36"/>
        </w:rPr>
        <w:t>3号“官清皇</w:t>
      </w:r>
      <w:r w:rsidR="005D25EC">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简称引证商标三）在商标组成、拼写、呼叫方面区别显著，诉争商标经过使用具有一定知名度，并未引起相关公众的混淆误认，故并未构成商标法第三十条所指使用在同一种或类似商品上的近似商标。综上，请求法院依法撤销被诉决定，并判令被告重新做出决定。</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被告辩称：被诉决定认定事实清楚，适用法律正确，作出程序合法，请求法院依法驳回原告的诉讼请求。</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第三人述称：被诉决定认定事实清楚，适用法律正确，作出程序合法，请求法院予以维持。</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本院经审理查明：</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一、诉争商标</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1．申请人：原告</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lastRenderedPageBreak/>
        <w:t xml:space="preserve">    2．申请号：</w:t>
      </w:r>
      <w:r w:rsidR="005D25EC">
        <w:rPr>
          <w:rFonts w:asciiTheme="minorEastAsia" w:eastAsiaTheme="minorEastAsia" w:hAnsiTheme="minorEastAsia" w:hint="eastAsia"/>
          <w:sz w:val="36"/>
          <w:szCs w:val="36"/>
        </w:rPr>
        <w:t>1442792</w:t>
      </w:r>
      <w:r w:rsidRPr="005D25EC">
        <w:rPr>
          <w:rFonts w:asciiTheme="minorEastAsia" w:eastAsiaTheme="minorEastAsia" w:hAnsiTheme="minorEastAsia" w:hint="eastAsia"/>
          <w:sz w:val="36"/>
          <w:szCs w:val="36"/>
        </w:rPr>
        <w:t>3</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3．申请日期：</w:t>
      </w:r>
      <w:r w:rsidR="005D25EC">
        <w:rPr>
          <w:rFonts w:asciiTheme="minorEastAsia" w:eastAsiaTheme="minorEastAsia" w:hAnsiTheme="minorEastAsia" w:hint="eastAsia"/>
          <w:sz w:val="36"/>
          <w:szCs w:val="36"/>
        </w:rPr>
        <w:t>201</w:t>
      </w:r>
      <w:r w:rsidRPr="005D25EC">
        <w:rPr>
          <w:rFonts w:asciiTheme="minorEastAsia" w:eastAsiaTheme="minorEastAsia" w:hAnsiTheme="minorEastAsia" w:hint="eastAsia"/>
          <w:sz w:val="36"/>
          <w:szCs w:val="36"/>
        </w:rPr>
        <w:t>4年4月</w:t>
      </w:r>
      <w:r w:rsidR="005D25EC">
        <w:rPr>
          <w:rFonts w:asciiTheme="minorEastAsia" w:eastAsiaTheme="minorEastAsia" w:hAnsiTheme="minorEastAsia" w:hint="eastAsia"/>
          <w:sz w:val="36"/>
          <w:szCs w:val="36"/>
        </w:rPr>
        <w:t>2</w:t>
      </w:r>
      <w:r w:rsidRPr="005D25EC">
        <w:rPr>
          <w:rFonts w:asciiTheme="minorEastAsia" w:eastAsiaTheme="minorEastAsia" w:hAnsiTheme="minorEastAsia" w:hint="eastAsia"/>
          <w:sz w:val="36"/>
          <w:szCs w:val="36"/>
        </w:rPr>
        <w:t>1日</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4．标识：  “官新皇</w:t>
      </w:r>
      <w:r w:rsidR="005D25EC">
        <w:rPr>
          <w:rFonts w:asciiTheme="minorEastAsia" w:eastAsiaTheme="minorEastAsia" w:hAnsiTheme="minorEastAsia" w:hint="eastAsia"/>
          <w:sz w:val="36"/>
          <w:szCs w:val="36"/>
        </w:rPr>
        <w:t>”</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5．指定使用商品（第</w:t>
      </w:r>
      <w:r w:rsidR="005D179B">
        <w:rPr>
          <w:rFonts w:asciiTheme="minorEastAsia" w:eastAsiaTheme="minorEastAsia" w:hAnsiTheme="minorEastAsia" w:hint="eastAsia"/>
          <w:sz w:val="36"/>
          <w:szCs w:val="36"/>
        </w:rPr>
        <w:t>2</w:t>
      </w:r>
      <w:r w:rsidRPr="005D25EC">
        <w:rPr>
          <w:rFonts w:asciiTheme="minorEastAsia" w:eastAsiaTheme="minorEastAsia" w:hAnsiTheme="minorEastAsia" w:hint="eastAsia"/>
          <w:sz w:val="36"/>
          <w:szCs w:val="36"/>
        </w:rPr>
        <w:t>9类第</w:t>
      </w:r>
      <w:r w:rsidR="005D179B">
        <w:rPr>
          <w:rFonts w:asciiTheme="minorEastAsia" w:eastAsiaTheme="minorEastAsia" w:hAnsiTheme="minorEastAsia" w:hint="eastAsia"/>
          <w:sz w:val="36"/>
          <w:szCs w:val="36"/>
        </w:rPr>
        <w:t>29</w:t>
      </w:r>
      <w:r w:rsidRPr="005D25EC">
        <w:rPr>
          <w:rFonts w:asciiTheme="minorEastAsia" w:eastAsiaTheme="minorEastAsia" w:hAnsiTheme="minorEastAsia" w:hint="eastAsia"/>
          <w:sz w:val="36"/>
          <w:szCs w:val="36"/>
        </w:rPr>
        <w:t>0</w:t>
      </w:r>
      <w:r w:rsidR="005D179B">
        <w:rPr>
          <w:rFonts w:asciiTheme="minorEastAsia" w:eastAsiaTheme="minorEastAsia" w:hAnsiTheme="minorEastAsia" w:hint="eastAsia"/>
          <w:sz w:val="36"/>
          <w:szCs w:val="36"/>
        </w:rPr>
        <w:t>1-</w:t>
      </w:r>
      <w:r w:rsidRPr="005D25EC">
        <w:rPr>
          <w:rFonts w:asciiTheme="minorEastAsia" w:eastAsiaTheme="minorEastAsia" w:hAnsiTheme="minorEastAsia" w:hint="eastAsia"/>
          <w:sz w:val="36"/>
          <w:szCs w:val="36"/>
        </w:rPr>
        <w:t>2903;2906;2908群组）：</w:t>
      </w:r>
      <w:r w:rsidR="0008689D">
        <w:rPr>
          <w:rFonts w:asciiTheme="minorEastAsia" w:eastAsiaTheme="minorEastAsia" w:hAnsiTheme="minorEastAsia" w:hint="eastAsia"/>
          <w:sz w:val="36"/>
          <w:szCs w:val="36"/>
        </w:rPr>
        <w:t>家禽（非活）；肉；肝；</w:t>
      </w:r>
      <w:r w:rsidRPr="005D25EC">
        <w:rPr>
          <w:rFonts w:asciiTheme="minorEastAsia" w:eastAsiaTheme="minorEastAsia" w:hAnsiTheme="minorEastAsia" w:hint="eastAsia"/>
          <w:sz w:val="36"/>
          <w:szCs w:val="36"/>
        </w:rPr>
        <w:t>板鸭；血肠；肉脯；鱼（非活的）；肉罐头；蛋；食周油脂。</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w:t>
      </w:r>
      <w:r w:rsidR="005D179B">
        <w:rPr>
          <w:rFonts w:asciiTheme="minorEastAsia" w:eastAsiaTheme="minorEastAsia" w:hAnsiTheme="minorEastAsia" w:hint="eastAsia"/>
          <w:sz w:val="36"/>
          <w:szCs w:val="36"/>
        </w:rPr>
        <w:t>二</w:t>
      </w:r>
      <w:r w:rsidRPr="005D25EC">
        <w:rPr>
          <w:rFonts w:asciiTheme="minorEastAsia" w:eastAsiaTheme="minorEastAsia" w:hAnsiTheme="minorEastAsia" w:hint="eastAsia"/>
          <w:sz w:val="36"/>
          <w:szCs w:val="36"/>
        </w:rPr>
        <w:t>、引证商标一</w:t>
      </w:r>
    </w:p>
    <w:p w:rsidR="00C544B6" w:rsidRPr="005D25EC" w:rsidRDefault="00C544B6" w:rsidP="006D6A6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1．注册人：第三人</w:t>
      </w:r>
    </w:p>
    <w:p w:rsidR="00C544B6" w:rsidRPr="005D25EC" w:rsidRDefault="005D179B"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2. 注册号：9781724</w:t>
      </w:r>
    </w:p>
    <w:p w:rsidR="00C544B6" w:rsidRDefault="00C544B6" w:rsidP="006D6A6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3．申请日期：</w:t>
      </w:r>
      <w:r w:rsidR="006D6A6D">
        <w:rPr>
          <w:rFonts w:asciiTheme="minorEastAsia" w:eastAsiaTheme="minorEastAsia" w:hAnsiTheme="minorEastAsia" w:hint="eastAsia"/>
          <w:sz w:val="36"/>
          <w:szCs w:val="36"/>
        </w:rPr>
        <w:t>201</w:t>
      </w:r>
      <w:r w:rsidRPr="005D25EC">
        <w:rPr>
          <w:rFonts w:asciiTheme="minorEastAsia" w:eastAsiaTheme="minorEastAsia" w:hAnsiTheme="minorEastAsia" w:hint="eastAsia"/>
          <w:sz w:val="36"/>
          <w:szCs w:val="36"/>
        </w:rPr>
        <w:t>1年7月4日</w:t>
      </w:r>
    </w:p>
    <w:p w:rsidR="005D179B" w:rsidRDefault="005D179B"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4. 专用权期限至：2022年10月27日</w:t>
      </w:r>
    </w:p>
    <w:p w:rsidR="005D179B" w:rsidRPr="005D25EC" w:rsidRDefault="005D179B"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5. 标识：“宫亲皇”</w:t>
      </w:r>
    </w:p>
    <w:p w:rsidR="00C544B6" w:rsidRDefault="00C544B6" w:rsidP="006D6A6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6．核定使用商品（第</w:t>
      </w:r>
      <w:r w:rsidR="005D179B">
        <w:rPr>
          <w:rFonts w:asciiTheme="minorEastAsia" w:eastAsiaTheme="minorEastAsia" w:hAnsiTheme="minorEastAsia" w:hint="eastAsia"/>
          <w:sz w:val="36"/>
          <w:szCs w:val="36"/>
        </w:rPr>
        <w:t>2</w:t>
      </w:r>
      <w:r w:rsidRPr="005D25EC">
        <w:rPr>
          <w:rFonts w:asciiTheme="minorEastAsia" w:eastAsiaTheme="minorEastAsia" w:hAnsiTheme="minorEastAsia" w:hint="eastAsia"/>
          <w:sz w:val="36"/>
          <w:szCs w:val="36"/>
        </w:rPr>
        <w:t>9类2901-2903;2905-2906;2908；</w:t>
      </w:r>
      <w:r w:rsidR="005D179B">
        <w:rPr>
          <w:rFonts w:asciiTheme="minorEastAsia" w:eastAsiaTheme="minorEastAsia" w:hAnsiTheme="minorEastAsia" w:hint="eastAsia"/>
          <w:sz w:val="36"/>
          <w:szCs w:val="36"/>
        </w:rPr>
        <w:t>29</w:t>
      </w:r>
      <w:r w:rsidRPr="005D25EC">
        <w:rPr>
          <w:rFonts w:asciiTheme="minorEastAsia" w:eastAsiaTheme="minorEastAsia" w:hAnsiTheme="minorEastAsia" w:hint="eastAsia"/>
          <w:sz w:val="36"/>
          <w:szCs w:val="36"/>
        </w:rPr>
        <w:t>1</w:t>
      </w:r>
      <w:r w:rsidR="005D179B">
        <w:rPr>
          <w:rFonts w:asciiTheme="minorEastAsia" w:eastAsiaTheme="minorEastAsia" w:hAnsiTheme="minorEastAsia" w:hint="eastAsia"/>
          <w:sz w:val="36"/>
          <w:szCs w:val="36"/>
        </w:rPr>
        <w:t>1-</w:t>
      </w:r>
      <w:r w:rsidR="005D179B" w:rsidRPr="005D25EC">
        <w:rPr>
          <w:rFonts w:asciiTheme="minorEastAsia" w:eastAsiaTheme="minorEastAsia" w:hAnsiTheme="minorEastAsia" w:hint="eastAsia"/>
          <w:sz w:val="36"/>
          <w:szCs w:val="36"/>
        </w:rPr>
        <w:t xml:space="preserve"> </w:t>
      </w:r>
      <w:r w:rsidR="005D179B">
        <w:rPr>
          <w:rFonts w:asciiTheme="minorEastAsia" w:eastAsiaTheme="minorEastAsia" w:hAnsiTheme="minorEastAsia" w:hint="eastAsia"/>
          <w:sz w:val="36"/>
          <w:szCs w:val="36"/>
        </w:rPr>
        <w:t>291</w:t>
      </w:r>
      <w:r w:rsidRPr="005D25EC">
        <w:rPr>
          <w:rFonts w:asciiTheme="minorEastAsia" w:eastAsiaTheme="minorEastAsia" w:hAnsiTheme="minorEastAsia" w:hint="eastAsia"/>
          <w:sz w:val="36"/>
          <w:szCs w:val="36"/>
        </w:rPr>
        <w:t>2</w:t>
      </w:r>
      <w:r w:rsidR="005D179B">
        <w:rPr>
          <w:rFonts w:asciiTheme="minorEastAsia" w:eastAsiaTheme="minorEastAsia" w:hAnsiTheme="minorEastAsia" w:hint="eastAsia"/>
          <w:sz w:val="36"/>
          <w:szCs w:val="36"/>
        </w:rPr>
        <w:t>群组</w:t>
      </w:r>
      <w:r w:rsidRPr="005D25EC">
        <w:rPr>
          <w:rFonts w:asciiTheme="minorEastAsia" w:eastAsiaTheme="minorEastAsia" w:hAnsiTheme="minorEastAsia" w:hint="eastAsia"/>
          <w:sz w:val="36"/>
          <w:szCs w:val="36"/>
        </w:rPr>
        <w:t>）：肉；肉</w:t>
      </w:r>
      <w:r w:rsidR="005D179B" w:rsidRPr="005D25EC">
        <w:rPr>
          <w:rFonts w:asciiTheme="minorEastAsia" w:eastAsiaTheme="minorEastAsia" w:hAnsiTheme="minorEastAsia" w:hint="eastAsia"/>
          <w:sz w:val="36"/>
          <w:szCs w:val="36"/>
        </w:rPr>
        <w:t>冻</w:t>
      </w:r>
      <w:r w:rsidRPr="005D25EC">
        <w:rPr>
          <w:rFonts w:asciiTheme="minorEastAsia" w:eastAsiaTheme="minorEastAsia" w:hAnsiTheme="minorEastAsia" w:hint="eastAsia"/>
          <w:sz w:val="36"/>
          <w:szCs w:val="36"/>
        </w:rPr>
        <w:t>；死家禽；</w:t>
      </w:r>
      <w:r w:rsidR="005D179B" w:rsidRPr="005D25EC">
        <w:rPr>
          <w:rFonts w:asciiTheme="minorEastAsia" w:eastAsiaTheme="minorEastAsia" w:hAnsiTheme="minorEastAsia" w:hint="eastAsia"/>
          <w:sz w:val="36"/>
          <w:szCs w:val="36"/>
        </w:rPr>
        <w:t>鱼（非活的）；肉罐头；</w:t>
      </w:r>
      <w:r w:rsidRPr="005D25EC">
        <w:rPr>
          <w:rFonts w:asciiTheme="minorEastAsia" w:eastAsiaTheme="minorEastAsia" w:hAnsiTheme="minorEastAsia" w:hint="eastAsia"/>
          <w:sz w:val="36"/>
          <w:szCs w:val="36"/>
        </w:rPr>
        <w:t>腌制蔬菜；精制坚果仁；干食用菌；</w:t>
      </w:r>
      <w:r w:rsidR="005D179B" w:rsidRPr="005D25EC">
        <w:rPr>
          <w:rFonts w:asciiTheme="minorEastAsia" w:eastAsiaTheme="minorEastAsia" w:hAnsiTheme="minorEastAsia" w:hint="eastAsia"/>
          <w:sz w:val="36"/>
          <w:szCs w:val="36"/>
        </w:rPr>
        <w:t>蛋；食用油</w:t>
      </w:r>
      <w:r w:rsidRPr="005D25EC">
        <w:rPr>
          <w:rFonts w:asciiTheme="minorEastAsia" w:eastAsiaTheme="minorEastAsia" w:hAnsiTheme="minorEastAsia" w:hint="eastAsia"/>
          <w:sz w:val="36"/>
          <w:szCs w:val="36"/>
        </w:rPr>
        <w:t>。</w:t>
      </w:r>
    </w:p>
    <w:p w:rsidR="006D6A6D"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三、引证商标二</w:t>
      </w:r>
    </w:p>
    <w:p w:rsidR="006D6A6D" w:rsidRPr="005D25EC"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1.</w:t>
      </w:r>
      <w:r w:rsidRPr="006D6A6D">
        <w:rPr>
          <w:rFonts w:asciiTheme="minorEastAsia" w:eastAsiaTheme="minorEastAsia" w:hAnsiTheme="minorEastAsia" w:hint="eastAsia"/>
          <w:sz w:val="36"/>
          <w:szCs w:val="36"/>
        </w:rPr>
        <w:t xml:space="preserve"> </w:t>
      </w:r>
      <w:r w:rsidRPr="005D25EC">
        <w:rPr>
          <w:rFonts w:asciiTheme="minorEastAsia" w:eastAsiaTheme="minorEastAsia" w:hAnsiTheme="minorEastAsia" w:hint="eastAsia"/>
          <w:sz w:val="36"/>
          <w:szCs w:val="36"/>
        </w:rPr>
        <w:t>注册人：第三人</w:t>
      </w:r>
    </w:p>
    <w:p w:rsidR="006D6A6D"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2. 注册号：4057885</w:t>
      </w:r>
    </w:p>
    <w:p w:rsidR="006D6A6D" w:rsidRDefault="006D6A6D" w:rsidP="006D6A6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3．申请日期：</w:t>
      </w:r>
      <w:r>
        <w:rPr>
          <w:rFonts w:asciiTheme="minorEastAsia" w:eastAsiaTheme="minorEastAsia" w:hAnsiTheme="minorEastAsia" w:hint="eastAsia"/>
          <w:sz w:val="36"/>
          <w:szCs w:val="36"/>
        </w:rPr>
        <w:t>2004</w:t>
      </w:r>
      <w:r w:rsidRPr="005D25EC">
        <w:rPr>
          <w:rFonts w:asciiTheme="minorEastAsia" w:eastAsiaTheme="minorEastAsia" w:hAnsiTheme="minorEastAsia" w:hint="eastAsia"/>
          <w:sz w:val="36"/>
          <w:szCs w:val="36"/>
        </w:rPr>
        <w:t>年</w:t>
      </w:r>
      <w:r>
        <w:rPr>
          <w:rFonts w:asciiTheme="minorEastAsia" w:eastAsiaTheme="minorEastAsia" w:hAnsiTheme="minorEastAsia" w:hint="eastAsia"/>
          <w:sz w:val="36"/>
          <w:szCs w:val="36"/>
        </w:rPr>
        <w:t>5</w:t>
      </w:r>
      <w:r w:rsidRPr="005D25EC">
        <w:rPr>
          <w:rFonts w:asciiTheme="minorEastAsia" w:eastAsiaTheme="minorEastAsia" w:hAnsiTheme="minorEastAsia" w:hint="eastAsia"/>
          <w:sz w:val="36"/>
          <w:szCs w:val="36"/>
        </w:rPr>
        <w:t>月</w:t>
      </w:r>
      <w:r>
        <w:rPr>
          <w:rFonts w:asciiTheme="minorEastAsia" w:eastAsiaTheme="minorEastAsia" w:hAnsiTheme="minorEastAsia" w:hint="eastAsia"/>
          <w:sz w:val="36"/>
          <w:szCs w:val="36"/>
        </w:rPr>
        <w:t>11</w:t>
      </w:r>
      <w:r w:rsidRPr="005D25EC">
        <w:rPr>
          <w:rFonts w:asciiTheme="minorEastAsia" w:eastAsiaTheme="minorEastAsia" w:hAnsiTheme="minorEastAsia" w:hint="eastAsia"/>
          <w:sz w:val="36"/>
          <w:szCs w:val="36"/>
        </w:rPr>
        <w:t>日</w:t>
      </w:r>
    </w:p>
    <w:p w:rsidR="006D6A6D"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4. 专用权期限至：2026年5月27日</w:t>
      </w:r>
    </w:p>
    <w:p w:rsidR="006D6A6D" w:rsidRPr="005D25EC"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5. 标识：“宫庭皇gong ting huang”</w:t>
      </w:r>
    </w:p>
    <w:p w:rsidR="005D179B" w:rsidRDefault="006D6A6D" w:rsidP="006D6A6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lastRenderedPageBreak/>
        <w:t>6．核定使用商品（第</w:t>
      </w:r>
      <w:r>
        <w:rPr>
          <w:rFonts w:asciiTheme="minorEastAsia" w:eastAsiaTheme="minorEastAsia" w:hAnsiTheme="minorEastAsia" w:hint="eastAsia"/>
          <w:sz w:val="36"/>
          <w:szCs w:val="36"/>
        </w:rPr>
        <w:t>2</w:t>
      </w:r>
      <w:r w:rsidRPr="005D25EC">
        <w:rPr>
          <w:rFonts w:asciiTheme="minorEastAsia" w:eastAsiaTheme="minorEastAsia" w:hAnsiTheme="minorEastAsia" w:hint="eastAsia"/>
          <w:sz w:val="36"/>
          <w:szCs w:val="36"/>
        </w:rPr>
        <w:t>9类2901）；死家禽；</w:t>
      </w:r>
      <w:r>
        <w:rPr>
          <w:rFonts w:asciiTheme="minorEastAsia" w:eastAsiaTheme="minorEastAsia" w:hAnsiTheme="minorEastAsia" w:hint="eastAsia"/>
          <w:sz w:val="36"/>
          <w:szCs w:val="36"/>
        </w:rPr>
        <w:t>板鸭</w:t>
      </w:r>
      <w:r w:rsidRPr="005D25EC">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肉</w:t>
      </w:r>
      <w:r w:rsidRPr="005D25EC">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火腿</w:t>
      </w:r>
      <w:r w:rsidRPr="005D25EC">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香肠</w:t>
      </w:r>
      <w:r w:rsidRPr="005D25EC">
        <w:rPr>
          <w:rFonts w:asciiTheme="minorEastAsia" w:eastAsiaTheme="minorEastAsia" w:hAnsiTheme="minorEastAsia" w:hint="eastAsia"/>
          <w:sz w:val="36"/>
          <w:szCs w:val="36"/>
        </w:rPr>
        <w:t>；</w:t>
      </w:r>
      <w:r>
        <w:rPr>
          <w:rFonts w:asciiTheme="minorEastAsia" w:eastAsiaTheme="minorEastAsia" w:hAnsiTheme="minorEastAsia" w:hint="eastAsia"/>
          <w:sz w:val="36"/>
          <w:szCs w:val="36"/>
        </w:rPr>
        <w:t>猪肉</w:t>
      </w:r>
      <w:r w:rsidRPr="005D25EC">
        <w:rPr>
          <w:rFonts w:asciiTheme="minorEastAsia" w:eastAsiaTheme="minorEastAsia" w:hAnsiTheme="minorEastAsia" w:hint="eastAsia"/>
          <w:sz w:val="36"/>
          <w:szCs w:val="36"/>
        </w:rPr>
        <w:t>。</w:t>
      </w:r>
    </w:p>
    <w:p w:rsidR="006D6A6D"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四、引证商标三</w:t>
      </w:r>
    </w:p>
    <w:p w:rsidR="006D6A6D" w:rsidRPr="005D25EC" w:rsidRDefault="006D6A6D" w:rsidP="006D6A6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1．注册人：第三人</w:t>
      </w:r>
    </w:p>
    <w:p w:rsidR="006D6A6D" w:rsidRPr="005D25EC"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2. 注册号：9674043</w:t>
      </w:r>
    </w:p>
    <w:p w:rsidR="006D6A6D" w:rsidRDefault="006D6A6D" w:rsidP="006D6A6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3．申请日期：</w:t>
      </w:r>
      <w:r>
        <w:rPr>
          <w:rFonts w:asciiTheme="minorEastAsia" w:eastAsiaTheme="minorEastAsia" w:hAnsiTheme="minorEastAsia" w:hint="eastAsia"/>
          <w:sz w:val="36"/>
          <w:szCs w:val="36"/>
        </w:rPr>
        <w:t>201</w:t>
      </w:r>
      <w:r w:rsidRPr="005D25EC">
        <w:rPr>
          <w:rFonts w:asciiTheme="minorEastAsia" w:eastAsiaTheme="minorEastAsia" w:hAnsiTheme="minorEastAsia" w:hint="eastAsia"/>
          <w:sz w:val="36"/>
          <w:szCs w:val="36"/>
        </w:rPr>
        <w:t>1年7月4日</w:t>
      </w:r>
    </w:p>
    <w:p w:rsidR="006D6A6D"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4. 专用权期限至：2022年8月6日</w:t>
      </w:r>
    </w:p>
    <w:p w:rsidR="006D6A6D" w:rsidRPr="005D25EC" w:rsidRDefault="006D6A6D" w:rsidP="006D6A6D">
      <w:pPr>
        <w:ind w:firstLineChars="200" w:firstLine="720"/>
        <w:rPr>
          <w:rFonts w:asciiTheme="minorEastAsia" w:eastAsiaTheme="minorEastAsia" w:hAnsiTheme="minorEastAsia" w:hint="eastAsia"/>
          <w:sz w:val="36"/>
          <w:szCs w:val="36"/>
        </w:rPr>
      </w:pPr>
      <w:r>
        <w:rPr>
          <w:rFonts w:asciiTheme="minorEastAsia" w:eastAsiaTheme="minorEastAsia" w:hAnsiTheme="minorEastAsia" w:hint="eastAsia"/>
          <w:sz w:val="36"/>
          <w:szCs w:val="36"/>
        </w:rPr>
        <w:t>5. 标识：“宫清皇”</w:t>
      </w:r>
    </w:p>
    <w:p w:rsidR="006D6A6D" w:rsidRPr="005D25EC" w:rsidRDefault="006D6A6D" w:rsidP="0008689D">
      <w:pPr>
        <w:ind w:firstLineChars="200" w:firstLine="720"/>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6．核定使用商品（第</w:t>
      </w:r>
      <w:r>
        <w:rPr>
          <w:rFonts w:asciiTheme="minorEastAsia" w:eastAsiaTheme="minorEastAsia" w:hAnsiTheme="minorEastAsia" w:hint="eastAsia"/>
          <w:sz w:val="36"/>
          <w:szCs w:val="36"/>
        </w:rPr>
        <w:t>2</w:t>
      </w:r>
      <w:r w:rsidRPr="005D25EC">
        <w:rPr>
          <w:rFonts w:asciiTheme="minorEastAsia" w:eastAsiaTheme="minorEastAsia" w:hAnsiTheme="minorEastAsia" w:hint="eastAsia"/>
          <w:sz w:val="36"/>
          <w:szCs w:val="36"/>
        </w:rPr>
        <w:t>9类2901-2903;2905-2906;2908；</w:t>
      </w:r>
      <w:r>
        <w:rPr>
          <w:rFonts w:asciiTheme="minorEastAsia" w:eastAsiaTheme="minorEastAsia" w:hAnsiTheme="minorEastAsia" w:hint="eastAsia"/>
          <w:sz w:val="36"/>
          <w:szCs w:val="36"/>
        </w:rPr>
        <w:t>29</w:t>
      </w:r>
      <w:r w:rsidRPr="005D25EC">
        <w:rPr>
          <w:rFonts w:asciiTheme="minorEastAsia" w:eastAsiaTheme="minorEastAsia" w:hAnsiTheme="minorEastAsia" w:hint="eastAsia"/>
          <w:sz w:val="36"/>
          <w:szCs w:val="36"/>
        </w:rPr>
        <w:t>1</w:t>
      </w:r>
      <w:r>
        <w:rPr>
          <w:rFonts w:asciiTheme="minorEastAsia" w:eastAsiaTheme="minorEastAsia" w:hAnsiTheme="minorEastAsia" w:hint="eastAsia"/>
          <w:sz w:val="36"/>
          <w:szCs w:val="36"/>
        </w:rPr>
        <w:t>1-</w:t>
      </w:r>
      <w:r w:rsidRPr="005D25EC">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291</w:t>
      </w:r>
      <w:r w:rsidRPr="005D25EC">
        <w:rPr>
          <w:rFonts w:asciiTheme="minorEastAsia" w:eastAsiaTheme="minorEastAsia" w:hAnsiTheme="minorEastAsia" w:hint="eastAsia"/>
          <w:sz w:val="36"/>
          <w:szCs w:val="36"/>
        </w:rPr>
        <w:t>2）：肉；</w:t>
      </w:r>
      <w:r w:rsidR="0008689D" w:rsidRPr="005D25EC">
        <w:rPr>
          <w:rFonts w:asciiTheme="minorEastAsia" w:eastAsiaTheme="minorEastAsia" w:hAnsiTheme="minorEastAsia" w:hint="eastAsia"/>
          <w:sz w:val="36"/>
          <w:szCs w:val="36"/>
        </w:rPr>
        <w:t>冻</w:t>
      </w:r>
      <w:r w:rsidRPr="005D25EC">
        <w:rPr>
          <w:rFonts w:asciiTheme="minorEastAsia" w:eastAsiaTheme="minorEastAsia" w:hAnsiTheme="minorEastAsia" w:hint="eastAsia"/>
          <w:sz w:val="36"/>
          <w:szCs w:val="36"/>
        </w:rPr>
        <w:t>肉；死家禽；腌制蔬菜；</w:t>
      </w:r>
      <w:r w:rsidR="0008689D" w:rsidRPr="005D25EC">
        <w:rPr>
          <w:rFonts w:asciiTheme="minorEastAsia" w:eastAsiaTheme="minorEastAsia" w:hAnsiTheme="minorEastAsia" w:hint="eastAsia"/>
          <w:sz w:val="36"/>
          <w:szCs w:val="36"/>
        </w:rPr>
        <w:t>蛋；食用油；</w:t>
      </w:r>
      <w:r w:rsidRPr="005D25EC">
        <w:rPr>
          <w:rFonts w:asciiTheme="minorEastAsia" w:eastAsiaTheme="minorEastAsia" w:hAnsiTheme="minorEastAsia" w:hint="eastAsia"/>
          <w:sz w:val="36"/>
          <w:szCs w:val="36"/>
        </w:rPr>
        <w:t>精制坚果仁；干食用菌；</w:t>
      </w:r>
      <w:r w:rsidR="0008689D" w:rsidRPr="005D25EC">
        <w:rPr>
          <w:rFonts w:asciiTheme="minorEastAsia" w:eastAsiaTheme="minorEastAsia" w:hAnsiTheme="minorEastAsia" w:hint="eastAsia"/>
          <w:sz w:val="36"/>
          <w:szCs w:val="36"/>
        </w:rPr>
        <w:t>鱼（非活的）；肉罐头</w:t>
      </w:r>
      <w:r w:rsidRPr="005D25EC">
        <w:rPr>
          <w:rFonts w:asciiTheme="minorEastAsia" w:eastAsiaTheme="minorEastAsia" w:hAnsiTheme="minorEastAsia" w:hint="eastAsia"/>
          <w:sz w:val="36"/>
          <w:szCs w:val="36"/>
        </w:rPr>
        <w:t>。</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五、其他事实</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在行政阶段，原告向被告提交以下主要证据：证明原告实际使用诉争商标的经销合同；涉及“宫新皇</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商标的外观设计专利证书；商标注册证；相关证人证言及营业执照。</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第三人向被告提交以下主要证据：第</w:t>
      </w:r>
      <w:r w:rsidR="0008689D">
        <w:rPr>
          <w:rFonts w:asciiTheme="minorEastAsia" w:eastAsiaTheme="minorEastAsia" w:hAnsiTheme="minorEastAsia" w:hint="eastAsia"/>
          <w:sz w:val="36"/>
          <w:szCs w:val="36"/>
        </w:rPr>
        <w:t>9674043号“宫清皇”</w:t>
      </w:r>
      <w:r w:rsidRPr="005D25EC">
        <w:rPr>
          <w:rFonts w:asciiTheme="minorEastAsia" w:eastAsiaTheme="minorEastAsia" w:hAnsiTheme="minorEastAsia" w:hint="eastAsia"/>
          <w:sz w:val="36"/>
          <w:szCs w:val="36"/>
        </w:rPr>
        <w:t>商标、第</w:t>
      </w:r>
      <w:r w:rsidR="0008689D">
        <w:rPr>
          <w:rFonts w:asciiTheme="minorEastAsia" w:eastAsiaTheme="minorEastAsia" w:hAnsiTheme="minorEastAsia" w:hint="eastAsia"/>
          <w:sz w:val="36"/>
          <w:szCs w:val="36"/>
        </w:rPr>
        <w:t>9674042</w:t>
      </w:r>
      <w:r w:rsidRPr="005D25EC">
        <w:rPr>
          <w:rFonts w:asciiTheme="minorEastAsia" w:eastAsiaTheme="minorEastAsia" w:hAnsiTheme="minorEastAsia" w:hint="eastAsia"/>
          <w:sz w:val="36"/>
          <w:szCs w:val="36"/>
        </w:rPr>
        <w:t>号“大智</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商标异议复审裁定；陈志飞身份证复印件；第</w:t>
      </w:r>
      <w:r w:rsidR="0008689D">
        <w:rPr>
          <w:rFonts w:asciiTheme="minorEastAsia" w:eastAsiaTheme="minorEastAsia" w:hAnsiTheme="minorEastAsia" w:hint="eastAsia"/>
          <w:sz w:val="36"/>
          <w:szCs w:val="36"/>
        </w:rPr>
        <w:t>968333</w:t>
      </w:r>
      <w:r w:rsidRPr="005D25EC">
        <w:rPr>
          <w:rFonts w:asciiTheme="minorEastAsia" w:eastAsiaTheme="minorEastAsia" w:hAnsiTheme="minorEastAsia" w:hint="eastAsia"/>
          <w:sz w:val="36"/>
          <w:szCs w:val="36"/>
        </w:rPr>
        <w:t>6号、第</w:t>
      </w:r>
      <w:r w:rsidR="0008689D">
        <w:rPr>
          <w:rFonts w:asciiTheme="minorEastAsia" w:eastAsiaTheme="minorEastAsia" w:hAnsiTheme="minorEastAsia" w:hint="eastAsia"/>
          <w:sz w:val="36"/>
          <w:szCs w:val="36"/>
        </w:rPr>
        <w:t>1101621</w:t>
      </w:r>
      <w:r w:rsidRPr="005D25EC">
        <w:rPr>
          <w:rFonts w:asciiTheme="minorEastAsia" w:eastAsiaTheme="minorEastAsia" w:hAnsiTheme="minorEastAsia" w:hint="eastAsia"/>
          <w:sz w:val="36"/>
          <w:szCs w:val="36"/>
        </w:rPr>
        <w:t>3号、第1</w:t>
      </w:r>
      <w:r w:rsidR="0008689D">
        <w:rPr>
          <w:rFonts w:asciiTheme="minorEastAsia" w:eastAsiaTheme="minorEastAsia" w:hAnsiTheme="minorEastAsia" w:hint="eastAsia"/>
          <w:sz w:val="36"/>
          <w:szCs w:val="36"/>
        </w:rPr>
        <w:t>196219</w:t>
      </w:r>
      <w:r w:rsidRPr="005D25EC">
        <w:rPr>
          <w:rFonts w:asciiTheme="minorEastAsia" w:eastAsiaTheme="minorEastAsia" w:hAnsiTheme="minorEastAsia" w:hint="eastAsia"/>
          <w:sz w:val="36"/>
          <w:szCs w:val="36"/>
        </w:rPr>
        <w:t>3号、第1</w:t>
      </w:r>
      <w:r w:rsidR="0008689D">
        <w:rPr>
          <w:rFonts w:asciiTheme="minorEastAsia" w:eastAsiaTheme="minorEastAsia" w:hAnsiTheme="minorEastAsia" w:hint="eastAsia"/>
          <w:sz w:val="36"/>
          <w:szCs w:val="36"/>
        </w:rPr>
        <w:t>337161</w:t>
      </w:r>
      <w:r w:rsidRPr="005D25EC">
        <w:rPr>
          <w:rFonts w:asciiTheme="minorEastAsia" w:eastAsiaTheme="minorEastAsia" w:hAnsiTheme="minorEastAsia" w:hint="eastAsia"/>
          <w:sz w:val="36"/>
          <w:szCs w:val="36"/>
        </w:rPr>
        <w:t>2号商标详细信息；第</w:t>
      </w:r>
      <w:r w:rsidR="0008689D">
        <w:rPr>
          <w:rFonts w:asciiTheme="minorEastAsia" w:eastAsiaTheme="minorEastAsia" w:hAnsiTheme="minorEastAsia" w:hint="eastAsia"/>
          <w:sz w:val="36"/>
          <w:szCs w:val="36"/>
        </w:rPr>
        <w:t>40578</w:t>
      </w:r>
      <w:r w:rsidRPr="005D25EC">
        <w:rPr>
          <w:rFonts w:asciiTheme="minorEastAsia" w:eastAsiaTheme="minorEastAsia" w:hAnsiTheme="minorEastAsia" w:hint="eastAsia"/>
          <w:sz w:val="36"/>
          <w:szCs w:val="36"/>
        </w:rPr>
        <w:t>85号“宫庭皇’’注册商标连续三年停止使用撤销申请决定书；广州市大鹏家禽养殖有限公司证明；第</w:t>
      </w:r>
      <w:r w:rsidR="0008689D">
        <w:rPr>
          <w:rFonts w:asciiTheme="minorEastAsia" w:eastAsiaTheme="minorEastAsia" w:hAnsiTheme="minorEastAsia" w:hint="eastAsia"/>
          <w:sz w:val="36"/>
          <w:szCs w:val="36"/>
        </w:rPr>
        <w:t>1413</w:t>
      </w:r>
      <w:r w:rsidRPr="005D25EC">
        <w:rPr>
          <w:rFonts w:asciiTheme="minorEastAsia" w:eastAsiaTheme="minorEastAsia" w:hAnsiTheme="minorEastAsia" w:hint="eastAsia"/>
          <w:sz w:val="36"/>
          <w:szCs w:val="36"/>
        </w:rPr>
        <w:t>0</w:t>
      </w:r>
      <w:r w:rsidR="0008689D">
        <w:rPr>
          <w:rFonts w:asciiTheme="minorEastAsia" w:eastAsiaTheme="minorEastAsia" w:hAnsiTheme="minorEastAsia" w:hint="eastAsia"/>
          <w:sz w:val="36"/>
          <w:szCs w:val="36"/>
        </w:rPr>
        <w:t>93</w:t>
      </w:r>
      <w:r w:rsidRPr="005D25EC">
        <w:rPr>
          <w:rFonts w:asciiTheme="minorEastAsia" w:eastAsiaTheme="minorEastAsia" w:hAnsiTheme="minorEastAsia" w:hint="eastAsia"/>
          <w:sz w:val="36"/>
          <w:szCs w:val="36"/>
        </w:rPr>
        <w:t>2号“宫青凰</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商标、第</w:t>
      </w:r>
      <w:r w:rsidR="0008689D">
        <w:rPr>
          <w:rFonts w:asciiTheme="minorEastAsia" w:eastAsiaTheme="minorEastAsia" w:hAnsiTheme="minorEastAsia" w:hint="eastAsia"/>
          <w:sz w:val="36"/>
          <w:szCs w:val="36"/>
        </w:rPr>
        <w:t>1413</w:t>
      </w:r>
      <w:r w:rsidRPr="005D25EC">
        <w:rPr>
          <w:rFonts w:asciiTheme="minorEastAsia" w:eastAsiaTheme="minorEastAsia" w:hAnsiTheme="minorEastAsia" w:hint="eastAsia"/>
          <w:sz w:val="36"/>
          <w:szCs w:val="36"/>
        </w:rPr>
        <w:t>0</w:t>
      </w:r>
      <w:r w:rsidR="0008689D">
        <w:rPr>
          <w:rFonts w:asciiTheme="minorEastAsia" w:eastAsiaTheme="minorEastAsia" w:hAnsiTheme="minorEastAsia" w:hint="eastAsia"/>
          <w:sz w:val="36"/>
          <w:szCs w:val="36"/>
        </w:rPr>
        <w:t>93</w:t>
      </w:r>
      <w:r w:rsidRPr="005D25EC">
        <w:rPr>
          <w:rFonts w:asciiTheme="minorEastAsia" w:eastAsiaTheme="minorEastAsia" w:hAnsiTheme="minorEastAsia" w:hint="eastAsia"/>
          <w:sz w:val="36"/>
          <w:szCs w:val="36"/>
        </w:rPr>
        <w:t>3号“官清凰</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商标、第</w:t>
      </w:r>
      <w:r w:rsidR="0008689D">
        <w:rPr>
          <w:rFonts w:asciiTheme="minorEastAsia" w:eastAsiaTheme="minorEastAsia" w:hAnsiTheme="minorEastAsia" w:hint="eastAsia"/>
          <w:sz w:val="36"/>
          <w:szCs w:val="36"/>
        </w:rPr>
        <w:t>1588871</w:t>
      </w:r>
      <w:r w:rsidRPr="005D25EC">
        <w:rPr>
          <w:rFonts w:asciiTheme="minorEastAsia" w:eastAsiaTheme="minorEastAsia" w:hAnsiTheme="minorEastAsia" w:hint="eastAsia"/>
          <w:sz w:val="36"/>
          <w:szCs w:val="36"/>
        </w:rPr>
        <w:t>5号“官廷</w:t>
      </w:r>
      <w:r w:rsidRPr="005D25EC">
        <w:rPr>
          <w:rFonts w:asciiTheme="minorEastAsia" w:eastAsiaTheme="minorEastAsia" w:hAnsiTheme="minorEastAsia" w:hint="eastAsia"/>
          <w:sz w:val="36"/>
          <w:szCs w:val="36"/>
        </w:rPr>
        <w:lastRenderedPageBreak/>
        <w:t>凰</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商标不予注册的决定，安徽省庐江县公证处出具的公证书；包装印刷合同、收款单据、交接单等。</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在诉讼阶段，第三人提交第</w:t>
      </w:r>
      <w:r w:rsidR="0008689D">
        <w:rPr>
          <w:rFonts w:asciiTheme="minorEastAsia" w:eastAsiaTheme="minorEastAsia" w:hAnsiTheme="minorEastAsia" w:hint="eastAsia"/>
          <w:sz w:val="36"/>
          <w:szCs w:val="36"/>
        </w:rPr>
        <w:t>201230</w:t>
      </w:r>
      <w:r w:rsidRPr="005D25EC">
        <w:rPr>
          <w:rFonts w:asciiTheme="minorEastAsia" w:eastAsiaTheme="minorEastAsia" w:hAnsiTheme="minorEastAsia" w:hint="eastAsia"/>
          <w:sz w:val="36"/>
          <w:szCs w:val="36"/>
        </w:rPr>
        <w:t>1</w:t>
      </w:r>
      <w:r w:rsidR="0008689D">
        <w:rPr>
          <w:rFonts w:asciiTheme="minorEastAsia" w:eastAsiaTheme="minorEastAsia" w:hAnsiTheme="minorEastAsia" w:hint="eastAsia"/>
          <w:sz w:val="36"/>
          <w:szCs w:val="36"/>
        </w:rPr>
        <w:t>24965</w:t>
      </w:r>
      <w:r w:rsidRPr="005D25EC">
        <w:rPr>
          <w:rFonts w:asciiTheme="minorEastAsia" w:eastAsiaTheme="minorEastAsia" w:hAnsiTheme="minorEastAsia" w:hint="eastAsia"/>
          <w:sz w:val="36"/>
          <w:szCs w:val="36"/>
        </w:rPr>
        <w:t>3外观设计专利信息；第9</w:t>
      </w:r>
      <w:r w:rsidR="0008689D">
        <w:rPr>
          <w:rFonts w:asciiTheme="minorEastAsia" w:eastAsiaTheme="minorEastAsia" w:hAnsiTheme="minorEastAsia" w:hint="eastAsia"/>
          <w:sz w:val="36"/>
          <w:szCs w:val="36"/>
        </w:rPr>
        <w:t>67404</w:t>
      </w:r>
      <w:r w:rsidRPr="005D25EC">
        <w:rPr>
          <w:rFonts w:asciiTheme="minorEastAsia" w:eastAsiaTheme="minorEastAsia" w:hAnsiTheme="minorEastAsia" w:hint="eastAsia"/>
          <w:sz w:val="36"/>
          <w:szCs w:val="36"/>
        </w:rPr>
        <w:t>3号“宫清皇</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商标异议复审证据。</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庭审中，原告以可诉争商标所指定使用的商品与引证商标一至三核定使用的商品构成类似商品。</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以上事实，有商标档案、各方当事人在评审程序和诉讼程序中提交的证据及当事人陈述等在案佐证。</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本院认为，本案的争议焦点为诉争商标的注册申请是否违反商标法第三十条的规定。</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本案中，鉴于原告认可诉争商标指定使用的商品与引证商标一至三核定使用的商品属于同一种或类似商品，经审查，本院对此予以确认。故本案的关键在于诉争商标与引证商标一至三是否构成近似商标。</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诉争商标为文字“官新皇</w:t>
      </w:r>
      <w:r w:rsidR="0008689D">
        <w:rPr>
          <w:rFonts w:asciiTheme="minorEastAsia" w:eastAsiaTheme="minorEastAsia" w:hAnsiTheme="minorEastAsia"/>
          <w:sz w:val="36"/>
          <w:szCs w:val="36"/>
        </w:rPr>
        <w:t>”</w:t>
      </w:r>
      <w:r w:rsidRPr="005D25EC">
        <w:rPr>
          <w:rFonts w:asciiTheme="minorEastAsia" w:eastAsiaTheme="minorEastAsia" w:hAnsiTheme="minorEastAsia" w:hint="eastAsia"/>
          <w:sz w:val="36"/>
          <w:szCs w:val="36"/>
        </w:rPr>
        <w:t>，引证商标一、三分别为文字“宫亲皇</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“宫清皇</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，引证商标二由中文文字“官庭皇</w:t>
      </w:r>
      <w:r w:rsidR="0008689D">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和英文文字“Gong Ting Huang</w:t>
      </w:r>
      <w:r w:rsidR="00AC10F5">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组成，根据中国消费者的认读习惯和文字所占比例，中文文字“官庭皇</w:t>
      </w:r>
      <w:r w:rsidR="00AC10F5">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为引证商标二的显著识别部分。诉争商标与引证商标一、三及引证商标二的显著识别部分均由三个汉字构成，且首、尾汉字相同，仅中间一字之差，诉争商标与引证商标一至三呼叫相近，诉争商标中的“新</w:t>
      </w:r>
      <w:r w:rsidR="00AC10F5">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字与引证商标一中的“亲</w:t>
      </w:r>
      <w:r w:rsidR="00AC10F5">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字字形相近，故诉争商标与引证商标一至三已经构成近似商标标识。将诉争商标与引证商标一至三共同使用在“家禽（非活）</w:t>
      </w:r>
      <w:r w:rsidR="00AC10F5">
        <w:rPr>
          <w:rFonts w:asciiTheme="minorEastAsia" w:eastAsiaTheme="minorEastAsia" w:hAnsiTheme="minorEastAsia" w:hint="eastAsia"/>
          <w:sz w:val="36"/>
          <w:szCs w:val="36"/>
        </w:rPr>
        <w:t>”</w:t>
      </w:r>
      <w:r w:rsidRPr="005D25EC">
        <w:rPr>
          <w:rFonts w:asciiTheme="minorEastAsia" w:eastAsiaTheme="minorEastAsia" w:hAnsiTheme="minorEastAsia" w:hint="eastAsia"/>
          <w:sz w:val="36"/>
          <w:szCs w:val="36"/>
        </w:rPr>
        <w:t>等商品上，容易使相关公众认为诉</w:t>
      </w:r>
      <w:r w:rsidRPr="005D25EC">
        <w:rPr>
          <w:rFonts w:asciiTheme="minorEastAsia" w:eastAsiaTheme="minorEastAsia" w:hAnsiTheme="minorEastAsia" w:hint="eastAsia"/>
          <w:sz w:val="36"/>
          <w:szCs w:val="36"/>
        </w:rPr>
        <w:lastRenderedPageBreak/>
        <w:t>争商标与引证商标一至三具有某种特定联系，或者认为与引证商标一至三为系列商标。因而，诉争商标与引证商标一至三已经构成商标法第三十条所指的使用在同一种或类似商品上的近似商标。被诉决定的相关认定正确。</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原告提交的证据尚不足以证明诉争商标经使用宣传已经具有较高知名度，从而使其能够与引证商标一、</w:t>
      </w:r>
      <w:r w:rsidR="00423789">
        <w:rPr>
          <w:rFonts w:asciiTheme="minorEastAsia" w:eastAsiaTheme="minorEastAsia" w:hAnsiTheme="minorEastAsia" w:hint="eastAsia"/>
          <w:sz w:val="36"/>
          <w:szCs w:val="36"/>
        </w:rPr>
        <w:t>二</w:t>
      </w:r>
      <w:r w:rsidRPr="005D25EC">
        <w:rPr>
          <w:rFonts w:asciiTheme="minorEastAsia" w:eastAsiaTheme="minorEastAsia" w:hAnsiTheme="minorEastAsia" w:hint="eastAsia"/>
          <w:sz w:val="36"/>
          <w:szCs w:val="36"/>
        </w:rPr>
        <w:t xml:space="preserve"> 、三相</w:t>
      </w:r>
      <w:r w:rsidR="00AC10F5">
        <w:rPr>
          <w:rFonts w:asciiTheme="minorEastAsia" w:eastAsiaTheme="minorEastAsia" w:hAnsiTheme="minorEastAsia" w:hint="eastAsia"/>
          <w:sz w:val="36"/>
          <w:szCs w:val="36"/>
        </w:rPr>
        <w:t>区</w:t>
      </w:r>
      <w:r w:rsidRPr="005D25EC">
        <w:rPr>
          <w:rFonts w:asciiTheme="minorEastAsia" w:eastAsiaTheme="minorEastAsia" w:hAnsiTheme="minorEastAsia" w:hint="eastAsia"/>
          <w:sz w:val="36"/>
          <w:szCs w:val="36"/>
        </w:rPr>
        <w:t>分，故对其主张，本院不予采信。</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综上所述，原告的诉讼请求缺乏事实或法律依据，本院不予支持。依照《中华人民共和国行政诉讼法》第六十九条之规定，本院判决如下：</w:t>
      </w:r>
    </w:p>
    <w:p w:rsidR="00AC10F5" w:rsidRDefault="00C544B6" w:rsidP="00AC10F5">
      <w:pPr>
        <w:ind w:firstLine="705"/>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驳回原告孙忠维的诉讼请求。</w:t>
      </w:r>
    </w:p>
    <w:p w:rsidR="00C544B6" w:rsidRPr="005D25EC" w:rsidRDefault="00C544B6" w:rsidP="00AC10F5">
      <w:pPr>
        <w:ind w:firstLine="705"/>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案件受理费一百元，由原告孙忠维负担（已交纳）</w:t>
      </w:r>
      <w:r w:rsidR="00AC10F5">
        <w:rPr>
          <w:rFonts w:asciiTheme="minorEastAsia" w:eastAsiaTheme="minorEastAsia" w:hAnsiTheme="minorEastAsia" w:hint="eastAsia"/>
          <w:sz w:val="36"/>
          <w:szCs w:val="36"/>
        </w:rPr>
        <w:t>。</w:t>
      </w:r>
    </w:p>
    <w:p w:rsidR="00C544B6" w:rsidRPr="005D25EC" w:rsidRDefault="00C544B6" w:rsidP="00C544B6">
      <w:pPr>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 xml:space="preserve">    如不服本判决，各方当事人可于本判决书送达之日起十五日内，向本院递交上诉状及副本，并交纳上诉案件受理费一百元，上诉于北京市高级人民法院。</w:t>
      </w:r>
    </w:p>
    <w:p w:rsidR="00C544B6" w:rsidRDefault="00C544B6" w:rsidP="00AC10F5">
      <w:pPr>
        <w:jc w:val="right"/>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审  判  长    赵  玲</w:t>
      </w:r>
    </w:p>
    <w:p w:rsidR="00AC10F5" w:rsidRDefault="00AC10F5" w:rsidP="00AC10F5">
      <w:pPr>
        <w:jc w:val="right"/>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人民陪审员    刘敬文</w:t>
      </w:r>
    </w:p>
    <w:p w:rsidR="00AC10F5" w:rsidRDefault="00AC10F5" w:rsidP="00AC10F5">
      <w:pPr>
        <w:jc w:val="right"/>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人民陪审员    陈绪飞</w:t>
      </w:r>
    </w:p>
    <w:p w:rsidR="00AC10F5" w:rsidRDefault="00AC10F5" w:rsidP="00AC10F5">
      <w:pPr>
        <w:jc w:val="right"/>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二〇一八 年 七 月 十九 日</w:t>
      </w:r>
    </w:p>
    <w:p w:rsidR="00423789" w:rsidRPr="005D25EC" w:rsidRDefault="00423789" w:rsidP="00423789">
      <w:pPr>
        <w:wordWrap w:val="0"/>
        <w:jc w:val="right"/>
        <w:rPr>
          <w:rFonts w:asciiTheme="minorEastAsia" w:eastAsiaTheme="minorEastAsia" w:hAnsiTheme="minorEastAsia" w:hint="eastAsia"/>
          <w:sz w:val="36"/>
          <w:szCs w:val="36"/>
        </w:rPr>
      </w:pPr>
      <w:r>
        <w:rPr>
          <w:rFonts w:asciiTheme="minorEastAsia" w:eastAsiaTheme="minorEastAsia" w:hAnsiTheme="minorEastAsia" w:hint="eastAsia"/>
          <w:sz w:val="36"/>
          <w:szCs w:val="36"/>
        </w:rPr>
        <w:t>法 官助 理    赵康斌</w:t>
      </w:r>
    </w:p>
    <w:p w:rsidR="00C544B6" w:rsidRPr="005D25EC" w:rsidRDefault="00C544B6" w:rsidP="00AC10F5">
      <w:pPr>
        <w:jc w:val="right"/>
        <w:rPr>
          <w:rFonts w:asciiTheme="minorEastAsia" w:eastAsiaTheme="minorEastAsia" w:hAnsiTheme="minorEastAsia" w:hint="eastAsia"/>
          <w:sz w:val="36"/>
          <w:szCs w:val="36"/>
        </w:rPr>
      </w:pPr>
      <w:r w:rsidRPr="005D25EC">
        <w:rPr>
          <w:rFonts w:asciiTheme="minorEastAsia" w:eastAsiaTheme="minorEastAsia" w:hAnsiTheme="minorEastAsia" w:hint="eastAsia"/>
          <w:sz w:val="36"/>
          <w:szCs w:val="36"/>
        </w:rPr>
        <w:t>书  记  员    王  雪</w:t>
      </w:r>
    </w:p>
    <w:p w:rsidR="004358AB" w:rsidRPr="005D25EC" w:rsidRDefault="004358AB" w:rsidP="00C544B6">
      <w:pPr>
        <w:rPr>
          <w:rFonts w:asciiTheme="minorEastAsia" w:eastAsiaTheme="minorEastAsia" w:hAnsiTheme="minorEastAsia"/>
          <w:sz w:val="36"/>
          <w:szCs w:val="36"/>
        </w:rPr>
      </w:pPr>
    </w:p>
    <w:sectPr w:rsidR="004358AB" w:rsidRPr="005D25E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EFE" w:rsidRDefault="00506EFE" w:rsidP="00516BCC">
      <w:pPr>
        <w:spacing w:after="0"/>
      </w:pPr>
      <w:r>
        <w:separator/>
      </w:r>
    </w:p>
  </w:endnote>
  <w:endnote w:type="continuationSeparator" w:id="0">
    <w:p w:rsidR="00506EFE" w:rsidRDefault="00506EFE" w:rsidP="00516B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EFE" w:rsidRDefault="00506EFE" w:rsidP="00516BCC">
      <w:pPr>
        <w:spacing w:after="0"/>
      </w:pPr>
      <w:r>
        <w:separator/>
      </w:r>
    </w:p>
  </w:footnote>
  <w:footnote w:type="continuationSeparator" w:id="0">
    <w:p w:rsidR="00506EFE" w:rsidRDefault="00506EFE" w:rsidP="00516BC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544B6"/>
    <w:rsid w:val="0008689D"/>
    <w:rsid w:val="00323B43"/>
    <w:rsid w:val="003D37D8"/>
    <w:rsid w:val="00423789"/>
    <w:rsid w:val="004358AB"/>
    <w:rsid w:val="00506EFE"/>
    <w:rsid w:val="00516BCC"/>
    <w:rsid w:val="005D179B"/>
    <w:rsid w:val="005D25EC"/>
    <w:rsid w:val="006B64A9"/>
    <w:rsid w:val="006D6A6D"/>
    <w:rsid w:val="007F7FC5"/>
    <w:rsid w:val="008B7726"/>
    <w:rsid w:val="009C73FD"/>
    <w:rsid w:val="00AC10F5"/>
    <w:rsid w:val="00C54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23789"/>
    <w:pPr>
      <w:ind w:leftChars="2500" w:left="100"/>
    </w:pPr>
  </w:style>
  <w:style w:type="character" w:customStyle="1" w:styleId="Char">
    <w:name w:val="日期 Char"/>
    <w:basedOn w:val="a0"/>
    <w:link w:val="a3"/>
    <w:uiPriority w:val="99"/>
    <w:semiHidden/>
    <w:rsid w:val="00423789"/>
    <w:rPr>
      <w:rFonts w:ascii="Tahoma" w:hAnsi="Tahoma"/>
    </w:rPr>
  </w:style>
  <w:style w:type="paragraph" w:styleId="a4">
    <w:name w:val="header"/>
    <w:basedOn w:val="a"/>
    <w:link w:val="Char0"/>
    <w:uiPriority w:val="99"/>
    <w:semiHidden/>
    <w:unhideWhenUsed/>
    <w:rsid w:val="00516BC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16BCC"/>
    <w:rPr>
      <w:rFonts w:ascii="Tahoma" w:hAnsi="Tahoma"/>
      <w:sz w:val="18"/>
      <w:szCs w:val="18"/>
    </w:rPr>
  </w:style>
  <w:style w:type="paragraph" w:styleId="a5">
    <w:name w:val="footer"/>
    <w:basedOn w:val="a"/>
    <w:link w:val="Char1"/>
    <w:uiPriority w:val="99"/>
    <w:semiHidden/>
    <w:unhideWhenUsed/>
    <w:rsid w:val="00516BCC"/>
    <w:pPr>
      <w:tabs>
        <w:tab w:val="center" w:pos="4153"/>
        <w:tab w:val="right" w:pos="8306"/>
      </w:tabs>
    </w:pPr>
    <w:rPr>
      <w:sz w:val="18"/>
      <w:szCs w:val="18"/>
    </w:rPr>
  </w:style>
  <w:style w:type="character" w:customStyle="1" w:styleId="Char1">
    <w:name w:val="页脚 Char"/>
    <w:basedOn w:val="a0"/>
    <w:link w:val="a5"/>
    <w:uiPriority w:val="99"/>
    <w:semiHidden/>
    <w:rsid w:val="00516BC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3</cp:revision>
  <dcterms:created xsi:type="dcterms:W3CDTF">2018-07-31T07:16:00Z</dcterms:created>
  <dcterms:modified xsi:type="dcterms:W3CDTF">2018-07-31T08:30:00Z</dcterms:modified>
</cp:coreProperties>
</file>